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1F7" w:rsidRDefault="009511F7">
      <w:pPr>
        <w:pStyle w:val="Body"/>
        <w:rPr>
          <w:b/>
          <w:bCs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92D860" wp14:editId="1483CF3E">
            <wp:extent cx="1530350" cy="1430877"/>
            <wp:effectExtent l="0" t="0" r="0" b="0"/>
            <wp:docPr id="1" name="Picture 0" descr="SPP logo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P logo-2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562" cy="144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1F7" w:rsidRDefault="009511F7">
      <w:pPr>
        <w:pStyle w:val="Body"/>
        <w:rPr>
          <w:b/>
          <w:bCs/>
        </w:rPr>
      </w:pPr>
    </w:p>
    <w:p w:rsidR="009511F7" w:rsidRDefault="009511F7">
      <w:pPr>
        <w:pStyle w:val="Body"/>
        <w:rPr>
          <w:b/>
          <w:bCs/>
        </w:rPr>
      </w:pPr>
    </w:p>
    <w:p w:rsidR="009511F7" w:rsidRDefault="009511F7">
      <w:pPr>
        <w:pStyle w:val="Body"/>
        <w:rPr>
          <w:b/>
          <w:bCs/>
        </w:rPr>
      </w:pPr>
    </w:p>
    <w:p w:rsidR="00B364BB" w:rsidRDefault="00132598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>Washington</w:t>
      </w:r>
      <w:r>
        <w:rPr>
          <w:rFonts w:hAnsi="Helvetica"/>
          <w:b/>
          <w:bCs/>
        </w:rPr>
        <w:t>’</w:t>
      </w:r>
      <w:r>
        <w:rPr>
          <w:b/>
          <w:bCs/>
        </w:rPr>
        <w:t xml:space="preserve">s Team </w:t>
      </w:r>
      <w:proofErr w:type="spellStart"/>
      <w:r>
        <w:rPr>
          <w:b/>
          <w:bCs/>
        </w:rPr>
        <w:t>Gotta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>Scores</w:t>
      </w:r>
      <w:r>
        <w:rPr>
          <w:b/>
          <w:bCs/>
          <w:lang w:val="es-ES_tradnl"/>
        </w:rPr>
        <w:t xml:space="preserve"> Senior </w:t>
      </w:r>
      <w:r>
        <w:rPr>
          <w:b/>
          <w:bCs/>
        </w:rPr>
        <w:t>Rim</w:t>
      </w:r>
      <w:r>
        <w:rPr>
          <w:b/>
          <w:bCs/>
          <w:lang w:val="da-DK"/>
        </w:rPr>
        <w:t>fire Division</w:t>
      </w:r>
      <w:r>
        <w:rPr>
          <w:b/>
          <w:bCs/>
        </w:rPr>
        <w:t xml:space="preserve"> National Pistol Title</w:t>
      </w:r>
    </w:p>
    <w:p w:rsidR="00B364BB" w:rsidRDefault="00B364BB">
      <w:pPr>
        <w:pStyle w:val="Body"/>
      </w:pPr>
    </w:p>
    <w:p w:rsidR="00B364BB" w:rsidRDefault="00132598">
      <w:pPr>
        <w:pStyle w:val="Body"/>
      </w:pPr>
      <w:r>
        <w:t xml:space="preserve">SAN ANTONIO, Texas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Two squads of Washington</w:t>
      </w:r>
      <w:r>
        <w:rPr>
          <w:rFonts w:ascii="Arial Unicode MS" w:hAnsi="Helvetica"/>
        </w:rPr>
        <w:t>’</w:t>
      </w:r>
      <w:r>
        <w:t xml:space="preserve">s </w:t>
      </w:r>
      <w:r>
        <w:rPr>
          <w:lang w:val="de-DE"/>
        </w:rPr>
        <w:t>Team Gotta</w:t>
      </w:r>
      <w:r>
        <w:t xml:space="preserve"> made it to the podium at the Scholastic Pistol Program (SPP) National Team Championships</w:t>
      </w:r>
      <w:r>
        <w:t xml:space="preserve"> with one squad taking third while the other claimed the National Team Pistol Championship.</w:t>
      </w:r>
    </w:p>
    <w:p w:rsidR="00B364BB" w:rsidRDefault="00B364BB">
      <w:pPr>
        <w:pStyle w:val="Body"/>
      </w:pPr>
    </w:p>
    <w:p w:rsidR="00B364BB" w:rsidRDefault="00132598">
      <w:pPr>
        <w:pStyle w:val="Body"/>
      </w:pPr>
      <w:r>
        <w:t xml:space="preserve">With a title winning time of 165.66 seconds, Team </w:t>
      </w:r>
      <w:proofErr w:type="spellStart"/>
      <w:r>
        <w:t>Gotta</w:t>
      </w:r>
      <w:r>
        <w:rPr>
          <w:rFonts w:ascii="Arial Unicode MS" w:hAnsi="Helvetica"/>
        </w:rPr>
        <w:t>’</w:t>
      </w:r>
      <w:r>
        <w:t>s</w:t>
      </w:r>
      <w:proofErr w:type="spellEnd"/>
      <w:r>
        <w:t xml:space="preserve"> first squad was led by </w:t>
      </w:r>
      <w:r>
        <w:rPr>
          <w:lang w:val="it-IT"/>
        </w:rPr>
        <w:t xml:space="preserve">Jordon Castro </w:t>
      </w:r>
      <w:r>
        <w:t>(Bellingham), the division</w:t>
      </w:r>
      <w:r>
        <w:rPr>
          <w:rFonts w:ascii="Arial Unicode MS" w:hAnsi="Helvetica"/>
        </w:rPr>
        <w:t>’</w:t>
      </w:r>
      <w:r>
        <w:t xml:space="preserve">s fastest overall competitor, with 37.39 </w:t>
      </w:r>
      <w:r>
        <w:t>seconds, followed by Adam Thomas (</w:t>
      </w:r>
      <w:r>
        <w:rPr>
          <w:lang w:val="nl-NL"/>
        </w:rPr>
        <w:t>Sedro-Woolley</w:t>
      </w:r>
      <w:r>
        <w:t xml:space="preserve">) with 38.56, </w:t>
      </w:r>
      <w:r>
        <w:rPr>
          <w:lang w:val="nl-NL"/>
        </w:rPr>
        <w:t xml:space="preserve">Jake Overstreet </w:t>
      </w:r>
      <w:r>
        <w:t>(</w:t>
      </w:r>
      <w:r>
        <w:rPr>
          <w:lang w:val="da-DK"/>
        </w:rPr>
        <w:t>Lynden</w:t>
      </w:r>
      <w:r>
        <w:t>) with 44.74 and Dan Harris (Bellingham) 44.97.</w:t>
      </w:r>
    </w:p>
    <w:p w:rsidR="00B364BB" w:rsidRDefault="00B364BB">
      <w:pPr>
        <w:pStyle w:val="Body"/>
      </w:pPr>
    </w:p>
    <w:p w:rsidR="00B364BB" w:rsidRDefault="00132598">
      <w:pPr>
        <w:pStyle w:val="Body"/>
      </w:pPr>
      <w:r>
        <w:t xml:space="preserve">Team </w:t>
      </w:r>
      <w:proofErr w:type="spellStart"/>
      <w:r>
        <w:t>Gotta</w:t>
      </w:r>
      <w:r>
        <w:rPr>
          <w:rFonts w:ascii="Arial Unicode MS" w:hAnsi="Helvetica"/>
        </w:rPr>
        <w:t>’</w:t>
      </w:r>
      <w:r>
        <w:t>s</w:t>
      </w:r>
      <w:proofErr w:type="spellEnd"/>
      <w:r>
        <w:t xml:space="preserve"> squad two placed third in the division with 199.78 seconds, led by M</w:t>
      </w:r>
      <w:proofErr w:type="spellStart"/>
      <w:r>
        <w:rPr>
          <w:lang w:val="fr-FR"/>
        </w:rPr>
        <w:t>ax</w:t>
      </w:r>
      <w:proofErr w:type="spellEnd"/>
      <w:r>
        <w:rPr>
          <w:lang w:val="fr-FR"/>
        </w:rPr>
        <w:t xml:space="preserve"> Rosser </w:t>
      </w:r>
      <w:r>
        <w:t>(Bellingham) with 48.15, the div</w:t>
      </w:r>
      <w:r>
        <w:t>ision</w:t>
      </w:r>
      <w:r>
        <w:rPr>
          <w:rFonts w:ascii="Arial Unicode MS" w:hAnsi="Helvetica"/>
          <w:lang w:val="fr-FR"/>
        </w:rPr>
        <w:t>’</w:t>
      </w:r>
      <w:r>
        <w:t xml:space="preserve">s High Lady honoree </w:t>
      </w:r>
      <w:proofErr w:type="spellStart"/>
      <w:r>
        <w:t>Onalee</w:t>
      </w:r>
      <w:proofErr w:type="spellEnd"/>
      <w:r>
        <w:t xml:space="preserve"> Barrett (Deming) with 48.68, Zane Coffey (Blaine) with 49.83 and </w:t>
      </w:r>
      <w:proofErr w:type="spellStart"/>
      <w:r>
        <w:t>Bryceton</w:t>
      </w:r>
      <w:proofErr w:type="spellEnd"/>
      <w:r>
        <w:t xml:space="preserve"> Bird (</w:t>
      </w:r>
      <w:r>
        <w:rPr>
          <w:lang w:val="nl-NL"/>
        </w:rPr>
        <w:t>Nooksack</w:t>
      </w:r>
      <w:r>
        <w:t>) with 53.12.</w:t>
      </w:r>
    </w:p>
    <w:p w:rsidR="00B364BB" w:rsidRDefault="00B364BB">
      <w:pPr>
        <w:pStyle w:val="Body"/>
        <w:tabs>
          <w:tab w:val="left" w:pos="990"/>
        </w:tabs>
      </w:pPr>
    </w:p>
    <w:p w:rsidR="00B364BB" w:rsidRDefault="00132598">
      <w:pPr>
        <w:pStyle w:val="Body"/>
        <w:tabs>
          <w:tab w:val="left" w:pos="990"/>
        </w:tabs>
      </w:pPr>
      <w:r>
        <w:t xml:space="preserve">Second place in the division, with a time of </w:t>
      </w:r>
      <w:r>
        <w:t>182.73</w:t>
      </w:r>
      <w:r>
        <w:t xml:space="preserve"> seconds, went to the Lone Star State</w:t>
      </w:r>
      <w:r>
        <w:rPr>
          <w:rFonts w:hAnsi="Helvetica"/>
        </w:rPr>
        <w:t>’</w:t>
      </w:r>
      <w:r>
        <w:t xml:space="preserve">s South Texas Shooters. </w:t>
      </w:r>
      <w:r>
        <w:rPr>
          <w:lang w:val="de-DE"/>
        </w:rPr>
        <w:t xml:space="preserve">Tanner Wilson </w:t>
      </w:r>
      <w:r>
        <w:t>(</w:t>
      </w:r>
      <w:r>
        <w:t>Harlingen</w:t>
      </w:r>
      <w:r>
        <w:t xml:space="preserve">) led the squad with 39.99 seconds followed by </w:t>
      </w:r>
      <w:r>
        <w:rPr>
          <w:lang w:val="de-DE"/>
        </w:rPr>
        <w:t xml:space="preserve">Michael Machner </w:t>
      </w:r>
      <w:r>
        <w:t>(</w:t>
      </w:r>
      <w:r>
        <w:t>Harlingen</w:t>
      </w:r>
      <w:r>
        <w:t>) with 44.43, Jonathan Phipps (</w:t>
      </w:r>
      <w:r>
        <w:t>Harlingen</w:t>
      </w:r>
      <w:r>
        <w:t xml:space="preserve">) with 47.18 and </w:t>
      </w:r>
      <w:r>
        <w:t xml:space="preserve">Cole </w:t>
      </w:r>
      <w:proofErr w:type="spellStart"/>
      <w:r>
        <w:t>Swinnea</w:t>
      </w:r>
      <w:proofErr w:type="spellEnd"/>
      <w:r>
        <w:t xml:space="preserve"> </w:t>
      </w:r>
      <w:r>
        <w:t>(</w:t>
      </w:r>
      <w:r>
        <w:t>Harlingen</w:t>
      </w:r>
      <w:r>
        <w:t>) with 51.13.</w:t>
      </w:r>
    </w:p>
    <w:p w:rsidR="00B364BB" w:rsidRDefault="00B364BB">
      <w:pPr>
        <w:pStyle w:val="Body"/>
      </w:pPr>
    </w:p>
    <w:p w:rsidR="00B364BB" w:rsidRDefault="00132598">
      <w:pPr>
        <w:pStyle w:val="Body"/>
      </w:pPr>
      <w:r>
        <w:t>Held July 13-18 at the World Shooting and Recreational Complex i</w:t>
      </w:r>
      <w:r>
        <w:t>n Sparta, Illinois, 356 athletes faced four stages of five steel plates with each stage designed to test a shooter</w:t>
      </w:r>
      <w:r>
        <w:rPr>
          <w:rFonts w:ascii="Arial Unicode MS" w:hAnsi="Helvetica"/>
        </w:rPr>
        <w:t>’</w:t>
      </w:r>
      <w:r>
        <w:t>s speed and accuracy.</w:t>
      </w:r>
    </w:p>
    <w:p w:rsidR="00B364BB" w:rsidRDefault="00B364BB">
      <w:pPr>
        <w:pStyle w:val="Body"/>
      </w:pPr>
    </w:p>
    <w:p w:rsidR="00B364BB" w:rsidRDefault="00132598">
      <w:pPr>
        <w:pStyle w:val="Body"/>
      </w:pPr>
      <w:r>
        <w:t xml:space="preserve">The Scholastic Pistol Program (SPP) is a youth development program in which adult coaches </w:t>
      </w:r>
      <w:proofErr w:type="gramStart"/>
      <w:r>
        <w:t>and</w:t>
      </w:r>
      <w:proofErr w:type="gramEnd"/>
      <w:r>
        <w:t xml:space="preserve"> other volunteers use the</w:t>
      </w:r>
      <w:r>
        <w:t xml:space="preserve"> </w:t>
      </w:r>
      <w:r>
        <w:rPr>
          <w:lang w:val="nl-NL"/>
        </w:rPr>
        <w:t>shooting sport</w:t>
      </w:r>
      <w:r>
        <w:t xml:space="preserve"> of Speed Shooting to teach and to demonstrate sportsmanship, responsibility, honesty, ethics, integrity, teamwork, and other positive life skills. </w:t>
      </w:r>
    </w:p>
    <w:p w:rsidR="00B364BB" w:rsidRDefault="00B364BB">
      <w:pPr>
        <w:pStyle w:val="Body"/>
      </w:pPr>
    </w:p>
    <w:p w:rsidR="00B364BB" w:rsidRDefault="00132598">
      <w:pPr>
        <w:pStyle w:val="Body"/>
        <w:rPr>
          <w:sz w:val="24"/>
          <w:szCs w:val="24"/>
        </w:rPr>
      </w:pPr>
      <w:r>
        <w:t>The Scholastic Shooting Sports Foundation, Inc. (SSSF), a 501(c</w:t>
      </w:r>
      <w:proofErr w:type="gramStart"/>
      <w:r>
        <w:t>)(</w:t>
      </w:r>
      <w:proofErr w:type="gramEnd"/>
      <w:r>
        <w:t>3) nonprofit organization,</w:t>
      </w:r>
      <w:r>
        <w:t xml:space="preserve"> is the National Governing Body for the Scholastic Pistol Program.</w:t>
      </w:r>
    </w:p>
    <w:p w:rsidR="00B364BB" w:rsidRDefault="00B364BB">
      <w:pPr>
        <w:pStyle w:val="Body"/>
      </w:pPr>
    </w:p>
    <w:p w:rsidR="00B364BB" w:rsidRDefault="00132598">
      <w:pPr>
        <w:pStyle w:val="Body"/>
      </w:pPr>
      <w:r>
        <w:t>For more information about SPP and SSSF</w:t>
      </w:r>
      <w:r>
        <w:t xml:space="preserve">, visit </w:t>
      </w:r>
      <w:hyperlink r:id="rId7" w:history="1">
        <w:r>
          <w:rPr>
            <w:rStyle w:val="Hyperlink0"/>
          </w:rPr>
          <w:t>www.sssfonline.org</w:t>
        </w:r>
      </w:hyperlink>
      <w:r>
        <w:t>.</w:t>
      </w:r>
      <w:r>
        <w:t xml:space="preserve"> You can also follow SPP on Facebook at </w:t>
      </w:r>
      <w:hyperlink r:id="rId8" w:history="1">
        <w:r>
          <w:rPr>
            <w:rStyle w:val="Hyperlink0"/>
          </w:rPr>
          <w:t>www.facebook.com/ScholasticPistolProgram</w:t>
        </w:r>
      </w:hyperlink>
      <w:r>
        <w:t>.</w:t>
      </w:r>
    </w:p>
    <w:sectPr w:rsidR="00B364BB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98" w:rsidRDefault="00132598">
      <w:r>
        <w:separator/>
      </w:r>
    </w:p>
  </w:endnote>
  <w:endnote w:type="continuationSeparator" w:id="0">
    <w:p w:rsidR="00132598" w:rsidRDefault="0013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4BB" w:rsidRDefault="00B364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98" w:rsidRDefault="00132598">
      <w:r>
        <w:separator/>
      </w:r>
    </w:p>
  </w:footnote>
  <w:footnote w:type="continuationSeparator" w:id="0">
    <w:p w:rsidR="00132598" w:rsidRDefault="0013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4BB" w:rsidRDefault="00B364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BB"/>
    <w:rsid w:val="00132598"/>
    <w:rsid w:val="009511F7"/>
    <w:rsid w:val="00B3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9835C-80A2-4FDD-9DA8-C8D7DCA5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cholasticPistolProgr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ssfonline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Kerr</cp:lastModifiedBy>
  <cp:revision>2</cp:revision>
  <dcterms:created xsi:type="dcterms:W3CDTF">2015-09-12T20:47:00Z</dcterms:created>
  <dcterms:modified xsi:type="dcterms:W3CDTF">2015-09-12T20:47:00Z</dcterms:modified>
</cp:coreProperties>
</file>