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F3" w:rsidRDefault="00D951F3">
      <w:pPr>
        <w:pStyle w:val="Body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2D860" wp14:editId="1483CF3E">
            <wp:extent cx="1530350" cy="1430877"/>
            <wp:effectExtent l="0" t="0" r="0" b="0"/>
            <wp:docPr id="1" name="Picture 0" descr="SPP 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 logo-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2" cy="14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F3" w:rsidRDefault="00D951F3">
      <w:pPr>
        <w:pStyle w:val="Body"/>
        <w:rPr>
          <w:b/>
          <w:bCs/>
        </w:rPr>
      </w:pPr>
    </w:p>
    <w:p w:rsidR="00D951F3" w:rsidRDefault="00D951F3">
      <w:pPr>
        <w:pStyle w:val="Body"/>
        <w:rPr>
          <w:b/>
          <w:bCs/>
        </w:rPr>
      </w:pPr>
    </w:p>
    <w:p w:rsidR="00D951F3" w:rsidRDefault="00D951F3">
      <w:pPr>
        <w:pStyle w:val="Body"/>
        <w:rPr>
          <w:b/>
          <w:bCs/>
        </w:rPr>
      </w:pPr>
    </w:p>
    <w:p w:rsidR="00655FA4" w:rsidRDefault="00D6295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South Texas Shooters Capture Senior Centerfire Division National Pistol Title</w:t>
      </w:r>
    </w:p>
    <w:p w:rsidR="00655FA4" w:rsidRDefault="00655FA4">
      <w:pPr>
        <w:pStyle w:val="Body"/>
      </w:pPr>
    </w:p>
    <w:p w:rsidR="00655FA4" w:rsidRDefault="00D6295A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With their final combined time of </w:t>
      </w:r>
      <w:r>
        <w:rPr>
          <w:lang w:val="it-IT"/>
        </w:rPr>
        <w:t>242.95 seconds</w:t>
      </w:r>
      <w:r>
        <w:t>, the Lone Star State</w:t>
      </w:r>
      <w:r>
        <w:rPr>
          <w:rFonts w:ascii="Arial Unicode MS" w:hAnsi="Helvetica"/>
        </w:rPr>
        <w:t>’</w:t>
      </w:r>
      <w:r>
        <w:t>s South Texas Shooters</w:t>
      </w:r>
      <w:r>
        <w:t xml:space="preserve"> outpaced teams from Wisconsin and Tennessee to capture the Senior Centerfire Division title at the Scholastic Pistol</w:t>
      </w:r>
      <w:r>
        <w:rPr>
          <w:lang w:val="pt-PT"/>
        </w:rPr>
        <w:t xml:space="preserve"> Program (S</w:t>
      </w:r>
      <w:r>
        <w:t xml:space="preserve">PP) National Team Championships. </w:t>
      </w:r>
    </w:p>
    <w:p w:rsidR="00655FA4" w:rsidRDefault="00655FA4">
      <w:pPr>
        <w:pStyle w:val="Body"/>
      </w:pPr>
    </w:p>
    <w:p w:rsidR="00655FA4" w:rsidRDefault="00D6295A">
      <w:pPr>
        <w:pStyle w:val="Body"/>
      </w:pPr>
      <w:r>
        <w:t>The Texas team was led by Domingo Quintanilla (McAllen) who finished the four stages of steel</w:t>
      </w:r>
      <w:r>
        <w:t xml:space="preserve"> plates in a time of 48.64 seconds, followed by </w:t>
      </w:r>
      <w:r>
        <w:rPr>
          <w:lang w:val="it-IT"/>
        </w:rPr>
        <w:t xml:space="preserve">Manolo Rodero </w:t>
      </w:r>
      <w:r>
        <w:t xml:space="preserve">(Brownsville) with 51.62, </w:t>
      </w:r>
      <w:r>
        <w:rPr>
          <w:lang w:val="de-DE"/>
        </w:rPr>
        <w:t xml:space="preserve">Hunter Reiley </w:t>
      </w:r>
      <w:r>
        <w:t>(Harlingen) with 65.84, and the division</w:t>
      </w:r>
      <w:r>
        <w:rPr>
          <w:rFonts w:ascii="Arial Unicode MS" w:hAnsi="Helvetica"/>
        </w:rPr>
        <w:t>’</w:t>
      </w:r>
      <w:r>
        <w:t>s High Lady honoree Abigail Hanna (McAllen) with 76.85.</w:t>
      </w:r>
    </w:p>
    <w:p w:rsidR="00655FA4" w:rsidRDefault="00655FA4">
      <w:pPr>
        <w:pStyle w:val="Body"/>
        <w:tabs>
          <w:tab w:val="left" w:pos="990"/>
        </w:tabs>
      </w:pPr>
    </w:p>
    <w:p w:rsidR="00655FA4" w:rsidRDefault="00D6295A">
      <w:pPr>
        <w:pStyle w:val="Body"/>
        <w:tabs>
          <w:tab w:val="left" w:pos="990"/>
        </w:tabs>
      </w:pPr>
      <w:r>
        <w:t>Second place in the division went to the Lake Country Ac</w:t>
      </w:r>
      <w:r>
        <w:t>tion Shooters from Wisconsin. Led by To</w:t>
      </w:r>
      <w:r>
        <w:rPr>
          <w:lang w:val="de-DE"/>
        </w:rPr>
        <w:t xml:space="preserve">m Osterman </w:t>
      </w:r>
      <w:r>
        <w:t>(</w:t>
      </w:r>
      <w:r>
        <w:t>Hartland</w:t>
      </w:r>
      <w:r>
        <w:t xml:space="preserve">) with 51.78 seconds, </w:t>
      </w:r>
      <w:r>
        <w:t xml:space="preserve">Alex Matson </w:t>
      </w:r>
      <w:r>
        <w:t>(</w:t>
      </w:r>
      <w:r>
        <w:t>Dousman</w:t>
      </w:r>
      <w:r>
        <w:t xml:space="preserve">) with 60.46, </w:t>
      </w:r>
      <w:r>
        <w:t xml:space="preserve">Kyle Morrison </w:t>
      </w:r>
      <w:r>
        <w:t>(</w:t>
      </w:r>
      <w:r>
        <w:t>Hartland</w:t>
      </w:r>
      <w:r>
        <w:t xml:space="preserve">) 63.20 and </w:t>
      </w:r>
      <w:r>
        <w:t xml:space="preserve">Gunnar Morgan </w:t>
      </w:r>
      <w:r>
        <w:t>(</w:t>
      </w:r>
      <w:r>
        <w:rPr>
          <w:lang w:val="nl-NL"/>
        </w:rPr>
        <w:t>Sussex</w:t>
      </w:r>
      <w:r>
        <w:t xml:space="preserve">) with 80.92, the squad finished 13.41 seconds out of first with a combined time of </w:t>
      </w:r>
      <w:r>
        <w:t>2</w:t>
      </w:r>
      <w:r>
        <w:t>56.36</w:t>
      </w:r>
      <w:r>
        <w:t xml:space="preserve"> seconds.</w:t>
      </w:r>
    </w:p>
    <w:p w:rsidR="00655FA4" w:rsidRDefault="00655FA4">
      <w:pPr>
        <w:pStyle w:val="Body"/>
        <w:tabs>
          <w:tab w:val="left" w:pos="990"/>
        </w:tabs>
      </w:pPr>
    </w:p>
    <w:p w:rsidR="00655FA4" w:rsidRDefault="00D6295A">
      <w:pPr>
        <w:pStyle w:val="Body"/>
        <w:tabs>
          <w:tab w:val="left" w:pos="990"/>
        </w:tabs>
      </w:pPr>
      <w:r>
        <w:t xml:space="preserve">The </w:t>
      </w:r>
      <w:r>
        <w:rPr>
          <w:lang w:val="it-IT"/>
        </w:rPr>
        <w:t>Arlington Trappers</w:t>
      </w:r>
      <w:r>
        <w:t xml:space="preserve"> of Tennessee took third with 263.46 seconds with Cody Grantham of </w:t>
      </w:r>
      <w:r>
        <w:t>Bartlett</w:t>
      </w:r>
      <w:r>
        <w:t xml:space="preserve"> leading the squad with 53.03. Teammates Preston King (</w:t>
      </w:r>
      <w:r>
        <w:t>Arlington</w:t>
      </w:r>
      <w:r>
        <w:t xml:space="preserve">) finished with 58.81 followed by </w:t>
      </w:r>
      <w:r>
        <w:rPr>
          <w:lang w:val="fr-FR"/>
        </w:rPr>
        <w:t xml:space="preserve">Grant Boyd </w:t>
      </w:r>
      <w:r>
        <w:t>(</w:t>
      </w:r>
      <w:r>
        <w:t>Bartlett</w:t>
      </w:r>
      <w:r>
        <w:t xml:space="preserve">) with 62.96 and Russell </w:t>
      </w:r>
      <w:r>
        <w:t>Wainwright (</w:t>
      </w:r>
      <w:r>
        <w:t>Arlington</w:t>
      </w:r>
      <w:r>
        <w:t>) with 88.66.</w:t>
      </w:r>
    </w:p>
    <w:p w:rsidR="00655FA4" w:rsidRDefault="00655FA4">
      <w:pPr>
        <w:pStyle w:val="Body"/>
      </w:pPr>
    </w:p>
    <w:p w:rsidR="00655FA4" w:rsidRDefault="00D6295A">
      <w:pPr>
        <w:pStyle w:val="Body"/>
      </w:pPr>
      <w:r>
        <w:t>Held July 13-18 at the World Shooting and Recreational Complex in Sparta, Illinois, 356 athletes faced four stages of five steel plates with each stage designed to test a shooter</w:t>
      </w:r>
      <w:r>
        <w:rPr>
          <w:rFonts w:ascii="Arial Unicode MS" w:hAnsi="Helvetica"/>
        </w:rPr>
        <w:t>’</w:t>
      </w:r>
      <w:r>
        <w:t>s speed and accuracy.</w:t>
      </w:r>
    </w:p>
    <w:p w:rsidR="00655FA4" w:rsidRDefault="00655FA4">
      <w:pPr>
        <w:pStyle w:val="Body"/>
      </w:pPr>
    </w:p>
    <w:p w:rsidR="00655FA4" w:rsidRDefault="00D6295A">
      <w:pPr>
        <w:pStyle w:val="Body"/>
      </w:pPr>
      <w:r>
        <w:t>The Scholastic Pis</w:t>
      </w:r>
      <w:r>
        <w:t xml:space="preserve">tol Program (SPP) is a youth development program in which adult coaches and other volunteers use the </w:t>
      </w:r>
      <w:r>
        <w:rPr>
          <w:lang w:val="nl-NL"/>
        </w:rPr>
        <w:t>shooting sport</w:t>
      </w:r>
      <w:r>
        <w:t xml:space="preserve"> of Speed Shooting to teach and to demonstrate sportsmanship, responsibility, honesty, ethics, integrity, teamwork, and other positive life </w:t>
      </w:r>
      <w:r>
        <w:t xml:space="preserve">skills. </w:t>
      </w:r>
    </w:p>
    <w:p w:rsidR="00655FA4" w:rsidRDefault="00655FA4">
      <w:pPr>
        <w:pStyle w:val="Body"/>
      </w:pPr>
    </w:p>
    <w:p w:rsidR="00655FA4" w:rsidRDefault="00D6295A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Pistol Program.</w:t>
      </w:r>
    </w:p>
    <w:p w:rsidR="00655FA4" w:rsidRDefault="00655FA4">
      <w:pPr>
        <w:pStyle w:val="Body"/>
      </w:pPr>
    </w:p>
    <w:p w:rsidR="00655FA4" w:rsidRDefault="00D6295A">
      <w:pPr>
        <w:pStyle w:val="Body"/>
      </w:pPr>
      <w:r>
        <w:t>For more information about SPP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SPP on Facebook at </w:t>
      </w:r>
      <w:hyperlink r:id="rId8" w:history="1">
        <w:r>
          <w:rPr>
            <w:rStyle w:val="Hyperlink0"/>
          </w:rPr>
          <w:t>www.facebook.com/ScholasticPistolProgram</w:t>
        </w:r>
      </w:hyperlink>
      <w:r>
        <w:t>.</w:t>
      </w:r>
    </w:p>
    <w:sectPr w:rsidR="00655FA4" w:rsidSect="00D951F3">
      <w:headerReference w:type="default" r:id="rId9"/>
      <w:footerReference w:type="default" r:id="rId10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A" w:rsidRDefault="00D6295A">
      <w:r>
        <w:separator/>
      </w:r>
    </w:p>
  </w:endnote>
  <w:endnote w:type="continuationSeparator" w:id="0">
    <w:p w:rsidR="00D6295A" w:rsidRDefault="00D6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A4" w:rsidRDefault="00655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A" w:rsidRDefault="00D6295A">
      <w:r>
        <w:separator/>
      </w:r>
    </w:p>
  </w:footnote>
  <w:footnote w:type="continuationSeparator" w:id="0">
    <w:p w:rsidR="00D6295A" w:rsidRDefault="00D6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A4" w:rsidRDefault="00655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A4"/>
    <w:rsid w:val="00655FA4"/>
    <w:rsid w:val="00D6295A"/>
    <w:rsid w:val="00D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8DD34-0CEC-4132-870E-7691415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sticPistol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2015-09-12T20:46:00Z</dcterms:created>
  <dcterms:modified xsi:type="dcterms:W3CDTF">2015-09-12T20:46:00Z</dcterms:modified>
</cp:coreProperties>
</file>