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DC" w:rsidRDefault="006F17DC">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6F17DC" w:rsidRDefault="006F17DC">
      <w:pPr>
        <w:pStyle w:val="Body"/>
        <w:rPr>
          <w:b/>
          <w:bCs/>
        </w:rPr>
      </w:pPr>
    </w:p>
    <w:p w:rsidR="006F17DC" w:rsidRDefault="006F17DC">
      <w:pPr>
        <w:pStyle w:val="Body"/>
        <w:rPr>
          <w:b/>
          <w:bCs/>
        </w:rPr>
      </w:pPr>
    </w:p>
    <w:p w:rsidR="006F17DC" w:rsidRDefault="006F17DC">
      <w:pPr>
        <w:pStyle w:val="Body"/>
        <w:rPr>
          <w:b/>
          <w:bCs/>
        </w:rPr>
      </w:pPr>
    </w:p>
    <w:p w:rsidR="007C1896" w:rsidRDefault="00FB5E31">
      <w:pPr>
        <w:pStyle w:val="Body"/>
        <w:rPr>
          <w:b/>
          <w:bCs/>
        </w:rPr>
      </w:pPr>
      <w:bookmarkStart w:id="0" w:name="_GoBack"/>
      <w:bookmarkEnd w:id="0"/>
      <w:r>
        <w:rPr>
          <w:b/>
          <w:bCs/>
        </w:rPr>
        <w:t>No Fly Zone (Tenn.) Claims</w:t>
      </w:r>
      <w:r>
        <w:rPr>
          <w:b/>
          <w:bCs/>
        </w:rPr>
        <w:t xml:space="preserve"> </w:t>
      </w:r>
      <w:r>
        <w:rPr>
          <w:b/>
          <w:bCs/>
        </w:rPr>
        <w:t>Intermediate/Advanced Level Division American Skeet National Title</w:t>
      </w:r>
    </w:p>
    <w:p w:rsidR="007C1896" w:rsidRDefault="007C1896">
      <w:pPr>
        <w:pStyle w:val="Body"/>
      </w:pPr>
    </w:p>
    <w:p w:rsidR="007C1896" w:rsidRDefault="00FB5E31">
      <w:pPr>
        <w:pStyle w:val="Body"/>
      </w:pPr>
      <w:r>
        <w:t xml:space="preserve">SAN ANTONIO, Texas </w:t>
      </w:r>
      <w:r>
        <w:rPr>
          <w:rFonts w:ascii="Arial Unicode MS" w:hAnsi="Helvetica"/>
        </w:rPr>
        <w:t>–</w:t>
      </w:r>
      <w:r>
        <w:rPr>
          <w:rFonts w:ascii="Arial Unicode MS" w:hAnsi="Helvetica"/>
        </w:rPr>
        <w:t xml:space="preserve"> </w:t>
      </w:r>
      <w:r>
        <w:t xml:space="preserve">The Henry County No Fly Zone of Tennessee claimed the Intermediate/Advanced Level Division in American Skeet at the Scholastic Clay Target </w:t>
      </w:r>
      <w:r>
        <w:t>Program (SCTP) National Team Championships.</w:t>
      </w:r>
    </w:p>
    <w:p w:rsidR="007C1896" w:rsidRDefault="00FB5E31">
      <w:pPr>
        <w:pStyle w:val="Body"/>
      </w:pPr>
      <w:r>
        <w:t xml:space="preserve"> </w:t>
      </w:r>
    </w:p>
    <w:p w:rsidR="007C1896" w:rsidRDefault="00FB5E31">
      <w:pPr>
        <w:pStyle w:val="Body"/>
      </w:pPr>
      <w:r>
        <w:t xml:space="preserve">Held July 13-18 at the World Shooting and Recreational Complex in Sparta, Illinois, 2,466 athletes faced over 872,500 clay targets during six days of competition in the shooting disciplines for Trap, Skeet and </w:t>
      </w:r>
      <w:r>
        <w:t>Sporting Clays.</w:t>
      </w:r>
    </w:p>
    <w:p w:rsidR="007C1896" w:rsidRDefault="007C1896">
      <w:pPr>
        <w:pStyle w:val="Body"/>
      </w:pPr>
    </w:p>
    <w:p w:rsidR="007C1896" w:rsidRDefault="00FB5E31">
      <w:pPr>
        <w:pStyle w:val="Body"/>
      </w:pPr>
      <w:r>
        <w:t xml:space="preserve">Combining for a first place total of 558 out of a possible 600 targets, </w:t>
      </w:r>
      <w:r>
        <w:rPr>
          <w:lang w:val="de-DE"/>
        </w:rPr>
        <w:t>Stuart Archer</w:t>
      </w:r>
      <w:r>
        <w:t xml:space="preserve"> (Paris) led the No Fly Zone with 196, followed by Drew James (Paris) with 188 and Bryce Townsend (Paris) with 174.</w:t>
      </w:r>
    </w:p>
    <w:p w:rsidR="007C1896" w:rsidRDefault="007C1896">
      <w:pPr>
        <w:pStyle w:val="Body"/>
      </w:pPr>
    </w:p>
    <w:p w:rsidR="007C1896" w:rsidRDefault="00FB5E31">
      <w:pPr>
        <w:pStyle w:val="Body"/>
      </w:pPr>
      <w:r>
        <w:t>Second place went to another group of</w:t>
      </w:r>
      <w:r>
        <w:t xml:space="preserve"> Volunteer State shooters, the Southern Shooting Sports squad. Austin Brown (Cumberland City) with 190, Ely Weakley (</w:t>
      </w:r>
      <w:r>
        <w:rPr>
          <w:lang w:val="de-DE"/>
        </w:rPr>
        <w:t>Ashland City</w:t>
      </w:r>
      <w:r>
        <w:t>) with 183 and Fred Peters (</w:t>
      </w:r>
      <w:r>
        <w:rPr>
          <w:lang w:val="it-IT"/>
        </w:rPr>
        <w:t>Clarksville</w:t>
      </w:r>
      <w:r>
        <w:t>) with 183 combined for Southern Shooting Sports</w:t>
      </w:r>
      <w:r>
        <w:rPr>
          <w:rFonts w:ascii="Arial Unicode MS" w:hAnsi="Helvetica"/>
        </w:rPr>
        <w:t>’</w:t>
      </w:r>
      <w:r>
        <w:rPr>
          <w:rFonts w:ascii="Arial Unicode MS" w:hAnsi="Helvetica"/>
        </w:rPr>
        <w:t xml:space="preserve"> </w:t>
      </w:r>
      <w:r>
        <w:t>total of 556.</w:t>
      </w:r>
    </w:p>
    <w:p w:rsidR="007C1896" w:rsidRDefault="007C1896">
      <w:pPr>
        <w:pStyle w:val="Body"/>
      </w:pPr>
    </w:p>
    <w:p w:rsidR="007C1896" w:rsidRDefault="00FB5E31">
      <w:pPr>
        <w:pStyle w:val="Body"/>
      </w:pPr>
      <w:r>
        <w:t>Georgia</w:t>
      </w:r>
      <w:r>
        <w:rPr>
          <w:rFonts w:ascii="Arial Unicode MS" w:hAnsi="Helvetica"/>
        </w:rPr>
        <w:t>’</w:t>
      </w:r>
      <w:r>
        <w:t>s Harris County</w:t>
      </w:r>
      <w:r>
        <w:t xml:space="preserve"> Shotgun Team, with 547, placed third with Avery </w:t>
      </w:r>
      <w:proofErr w:type="spellStart"/>
      <w:r>
        <w:t>Lawski</w:t>
      </w:r>
      <w:proofErr w:type="spellEnd"/>
      <w:r>
        <w:t xml:space="preserve"> (Waverly Hall) leading with 191 targets followed by Gabriel </w:t>
      </w:r>
      <w:proofErr w:type="spellStart"/>
      <w:r>
        <w:t>Tharpe</w:t>
      </w:r>
      <w:proofErr w:type="spellEnd"/>
      <w:r>
        <w:t xml:space="preserve"> (Hamilton) with 185 and </w:t>
      </w:r>
      <w:r>
        <w:rPr>
          <w:lang w:val="da-DK"/>
        </w:rPr>
        <w:t>Mark Berndt</w:t>
      </w:r>
      <w:r>
        <w:t xml:space="preserve"> (Cataula) with 171.</w:t>
      </w:r>
    </w:p>
    <w:p w:rsidR="007C1896" w:rsidRDefault="007C1896">
      <w:pPr>
        <w:pStyle w:val="Body"/>
      </w:pPr>
    </w:p>
    <w:p w:rsidR="007C1896" w:rsidRDefault="00FB5E31">
      <w:pPr>
        <w:pStyle w:val="Body"/>
      </w:pPr>
      <w:r>
        <w:t>The Mattawan Shooting Team from Michigan finished fourth breaking 545 of 600</w:t>
      </w:r>
      <w:r>
        <w:t xml:space="preserve"> targets. Olivia Smith (Kalamazoo) led the squad with 186 targets followed by </w:t>
      </w:r>
      <w:r>
        <w:rPr>
          <w:lang w:val="sv-SE"/>
        </w:rPr>
        <w:t>Justin Hillsburg</w:t>
      </w:r>
      <w:r>
        <w:t xml:space="preserve"> (Mattawan) with 186 and Kyle Fleck (Schoolcraft) with 173.</w:t>
      </w:r>
    </w:p>
    <w:p w:rsidR="007C1896" w:rsidRDefault="007C1896">
      <w:pPr>
        <w:pStyle w:val="Body"/>
      </w:pPr>
    </w:p>
    <w:p w:rsidR="007C1896" w:rsidRDefault="00FB5E31">
      <w:pPr>
        <w:pStyle w:val="Body"/>
      </w:pPr>
      <w:r>
        <w:t xml:space="preserve">Rounding out the top five was another Michigan team, the </w:t>
      </w:r>
      <w:r>
        <w:rPr>
          <w:lang w:val="da-DK"/>
        </w:rPr>
        <w:t>KCCL Orange Crushers</w:t>
      </w:r>
      <w:r>
        <w:t xml:space="preserve">. Combining for a total </w:t>
      </w:r>
      <w:r>
        <w:t xml:space="preserve">of 544, Connor </w:t>
      </w:r>
      <w:proofErr w:type="spellStart"/>
      <w:r>
        <w:t>Kooistra</w:t>
      </w:r>
      <w:proofErr w:type="spellEnd"/>
      <w:r>
        <w:t xml:space="preserve"> (Ada) broke 186 targets, while Jake </w:t>
      </w:r>
      <w:proofErr w:type="spellStart"/>
      <w:r>
        <w:t>Lotterman</w:t>
      </w:r>
      <w:proofErr w:type="spellEnd"/>
      <w:r>
        <w:t xml:space="preserve"> (Ada) and Jadon Butler (</w:t>
      </w:r>
      <w:proofErr w:type="spellStart"/>
      <w:r>
        <w:t>Sherdian</w:t>
      </w:r>
      <w:proofErr w:type="spellEnd"/>
      <w:r>
        <w:t>) shot 180 and 178 respectively.</w:t>
      </w:r>
    </w:p>
    <w:p w:rsidR="007C1896" w:rsidRDefault="007C1896">
      <w:pPr>
        <w:pStyle w:val="Body"/>
      </w:pPr>
    </w:p>
    <w:p w:rsidR="007C1896" w:rsidRDefault="00FB5E31">
      <w:pPr>
        <w:pStyle w:val="Body"/>
      </w:pPr>
      <w:r>
        <w:t>The Scholastic Clay Target Program (SCTP) is a youth development program in which adult coaches and other volunteers use</w:t>
      </w:r>
      <w:r>
        <w:t xml:space="preserve"> the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 other posit</w:t>
      </w:r>
      <w:r>
        <w:t xml:space="preserve">ive life skills. </w:t>
      </w:r>
    </w:p>
    <w:p w:rsidR="007C1896" w:rsidRDefault="007C1896">
      <w:pPr>
        <w:pStyle w:val="Body"/>
      </w:pPr>
    </w:p>
    <w:p w:rsidR="007C1896" w:rsidRDefault="00FB5E31">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7C1896" w:rsidRDefault="007C1896">
      <w:pPr>
        <w:pStyle w:val="Body"/>
      </w:pPr>
    </w:p>
    <w:p w:rsidR="007C1896" w:rsidRDefault="00FB5E31">
      <w:pPr>
        <w:pStyle w:val="Body"/>
      </w:pPr>
      <w:r>
        <w:t xml:space="preserve">For </w:t>
      </w:r>
      <w:r>
        <w:t>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7C1896" w:rsidSect="006F17DC">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31" w:rsidRDefault="00FB5E31">
      <w:r>
        <w:separator/>
      </w:r>
    </w:p>
  </w:endnote>
  <w:endnote w:type="continuationSeparator" w:id="0">
    <w:p w:rsidR="00FB5E31" w:rsidRDefault="00FB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6" w:rsidRDefault="007C1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31" w:rsidRDefault="00FB5E31">
      <w:r>
        <w:separator/>
      </w:r>
    </w:p>
  </w:footnote>
  <w:footnote w:type="continuationSeparator" w:id="0">
    <w:p w:rsidR="00FB5E31" w:rsidRDefault="00FB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96" w:rsidRDefault="007C18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6"/>
    <w:rsid w:val="006F17DC"/>
    <w:rsid w:val="007C1896"/>
    <w:rsid w:val="00FB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71643-13A7-478B-8626-F01C4979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2015-09-12T20:39:00Z</dcterms:created>
  <dcterms:modified xsi:type="dcterms:W3CDTF">2015-09-12T20:40:00Z</dcterms:modified>
</cp:coreProperties>
</file>